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CBD" w:rsidRDefault="001C6CBD" w:rsidP="001C6CBD">
      <w:bookmarkStart w:id="0" w:name="_GoBack"/>
      <w:bookmarkEnd w:id="0"/>
      <w:r>
        <w:rPr>
          <w:rFonts w:hint="eastAsia"/>
        </w:rPr>
        <w:t>【</w:t>
      </w:r>
      <w:r w:rsidR="00062E6E">
        <w:rPr>
          <w:rFonts w:hint="eastAsia"/>
        </w:rPr>
        <w:t>平成</w:t>
      </w:r>
      <w:r w:rsidR="00062E6E">
        <w:rPr>
          <w:rFonts w:hint="eastAsia"/>
        </w:rPr>
        <w:t>20</w:t>
      </w:r>
      <w:r w:rsidR="00062E6E">
        <w:rPr>
          <w:rFonts w:hint="eastAsia"/>
        </w:rPr>
        <w:t>年</w:t>
      </w:r>
      <w:r w:rsidR="00062E6E">
        <w:rPr>
          <w:rFonts w:hint="eastAsia"/>
        </w:rPr>
        <w:t>6</w:t>
      </w:r>
      <w:r w:rsidR="00062E6E">
        <w:rPr>
          <w:rFonts w:hint="eastAsia"/>
        </w:rPr>
        <w:t>月</w:t>
      </w:r>
      <w:r w:rsidR="00062E6E">
        <w:rPr>
          <w:rFonts w:hint="eastAsia"/>
        </w:rPr>
        <w:t>6</w:t>
      </w:r>
      <w:r w:rsidR="00062E6E">
        <w:rPr>
          <w:rFonts w:hint="eastAsia"/>
        </w:rPr>
        <w:t>日府令第</w:t>
      </w:r>
      <w:r w:rsidR="00062E6E">
        <w:rPr>
          <w:rFonts w:hint="eastAsia"/>
        </w:rPr>
        <w:t>36</w:t>
      </w:r>
      <w:r w:rsidR="00062E6E">
        <w:rPr>
          <w:rFonts w:hint="eastAsia"/>
        </w:rPr>
        <w:t>号改正後</w:t>
      </w:r>
      <w:r>
        <w:rPr>
          <w:rFonts w:hint="eastAsia"/>
        </w:rPr>
        <w:t>】</w:t>
      </w:r>
    </w:p>
    <w:p w:rsidR="001C6CBD" w:rsidRDefault="001C6CBD" w:rsidP="001C6CBD">
      <w:pPr>
        <w:ind w:left="2"/>
        <w:rPr>
          <w:rFonts w:hint="eastAsia"/>
        </w:rPr>
      </w:pPr>
    </w:p>
    <w:p w:rsidR="001C6CBD" w:rsidRPr="001844DF" w:rsidRDefault="001C6CBD" w:rsidP="001C6CBD">
      <w:pPr>
        <w:ind w:leftChars="85" w:left="178"/>
      </w:pPr>
      <w:r w:rsidRPr="001844DF">
        <w:t>（電子公告による公告ができない場合の承認等）</w:t>
      </w:r>
    </w:p>
    <w:p w:rsidR="001C6CBD" w:rsidRPr="00041304" w:rsidRDefault="001C6CBD" w:rsidP="001C6CBD">
      <w:pPr>
        <w:ind w:left="179" w:hangingChars="85" w:hanging="179"/>
      </w:pPr>
      <w:r w:rsidRPr="001C6CBD">
        <w:rPr>
          <w:b/>
          <w:bCs/>
        </w:rPr>
        <w:t>第十七条の</w:t>
      </w:r>
      <w:r w:rsidRPr="001C6CBD">
        <w:rPr>
          <w:rFonts w:hint="eastAsia"/>
          <w:b/>
          <w:bCs/>
        </w:rPr>
        <w:t>六</w:t>
      </w:r>
      <w:r w:rsidRPr="001844DF">
        <w:t xml:space="preserve">　令</w:t>
      </w:r>
      <w:r w:rsidRPr="00041304">
        <w:t>第四条の二の四第三項の規定による承認を得ようとする者は、次に掲げる事項を記載した書面を当該公告に係る訂正報告書を提出すべきこととされている財務局長等に提出しなければならない。</w:t>
      </w:r>
    </w:p>
    <w:p w:rsidR="001C6CBD" w:rsidRPr="00041304" w:rsidRDefault="001C6CBD" w:rsidP="001C6CBD">
      <w:pPr>
        <w:ind w:leftChars="86" w:left="359" w:hangingChars="85" w:hanging="178"/>
      </w:pPr>
      <w:r w:rsidRPr="00041304">
        <w:t>一　公告をする者の商号又は名称</w:t>
      </w:r>
    </w:p>
    <w:p w:rsidR="001C6CBD" w:rsidRPr="00041304" w:rsidRDefault="001C6CBD" w:rsidP="001C6CBD">
      <w:pPr>
        <w:ind w:leftChars="86" w:left="359" w:hangingChars="85" w:hanging="178"/>
      </w:pPr>
      <w:r w:rsidRPr="00041304">
        <w:t>二　公告をする者の本店又は主たる事務所の所在地</w:t>
      </w:r>
    </w:p>
    <w:p w:rsidR="001C6CBD" w:rsidRPr="00041304" w:rsidRDefault="001C6CBD" w:rsidP="001C6CBD">
      <w:pPr>
        <w:ind w:leftChars="86" w:left="359" w:hangingChars="85" w:hanging="178"/>
      </w:pPr>
      <w:r w:rsidRPr="00041304">
        <w:t>三　電子公告による公告をすることができない理由</w:t>
      </w:r>
    </w:p>
    <w:p w:rsidR="001C6CBD" w:rsidRPr="00041304" w:rsidRDefault="001C6CBD" w:rsidP="001C6CBD">
      <w:pPr>
        <w:ind w:leftChars="86" w:left="359" w:hangingChars="85" w:hanging="178"/>
      </w:pPr>
      <w:r w:rsidRPr="00041304">
        <w:t>四　電子公告に代えて公告する方法</w:t>
      </w:r>
    </w:p>
    <w:p w:rsidR="001C6CBD" w:rsidRPr="00041304" w:rsidRDefault="001C6CBD" w:rsidP="001C6CBD">
      <w:pPr>
        <w:ind w:left="178" w:hangingChars="85" w:hanging="178"/>
      </w:pPr>
      <w:r w:rsidRPr="00041304">
        <w:t>２　令第四条の二の四第三項に規定する内閣府令で定める方法は、次に掲げるものとする。</w:t>
      </w:r>
    </w:p>
    <w:p w:rsidR="001C6CBD" w:rsidRPr="00041304" w:rsidRDefault="001C6CBD" w:rsidP="001C6CBD">
      <w:pPr>
        <w:ind w:leftChars="86" w:left="359" w:hangingChars="85" w:hanging="178"/>
      </w:pPr>
      <w:r w:rsidRPr="00041304">
        <w:t>一　全国において時事に関する事項を掲載する日刊新聞紙に掲載する方法</w:t>
      </w:r>
    </w:p>
    <w:p w:rsidR="001C6CBD" w:rsidRPr="00041304" w:rsidRDefault="001C6CBD" w:rsidP="001C6CBD">
      <w:pPr>
        <w:ind w:leftChars="86" w:left="359" w:hangingChars="85" w:hanging="178"/>
      </w:pPr>
      <w:r w:rsidRPr="00041304">
        <w:t>二　金融庁長官が指定する方法</w:t>
      </w:r>
    </w:p>
    <w:p w:rsidR="001C6CBD" w:rsidRPr="001C6CBD" w:rsidRDefault="001C6CBD" w:rsidP="001C6CBD">
      <w:pPr>
        <w:ind w:left="2"/>
        <w:rPr>
          <w:rFonts w:hint="eastAsia"/>
        </w:rPr>
      </w:pPr>
    </w:p>
    <w:p w:rsidR="001C6CBD" w:rsidRDefault="001C6CBD" w:rsidP="001C6CBD">
      <w:pPr>
        <w:ind w:left="2"/>
        <w:rPr>
          <w:rFonts w:hint="eastAsia"/>
        </w:rPr>
      </w:pPr>
    </w:p>
    <w:p w:rsidR="0042117D" w:rsidRPr="005F101F" w:rsidRDefault="0042117D" w:rsidP="0042117D">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9764D7" w:rsidRDefault="0042117D" w:rsidP="009764D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9764D7" w:rsidRDefault="009764D7" w:rsidP="009764D7">
      <w:pPr>
        <w:rPr>
          <w:rFonts w:hint="eastAsia"/>
        </w:rPr>
      </w:pPr>
    </w:p>
    <w:p w:rsidR="009764D7" w:rsidRDefault="009764D7" w:rsidP="009764D7">
      <w:pPr>
        <w:rPr>
          <w:rFonts w:hint="eastAsia"/>
        </w:rPr>
      </w:pPr>
      <w:r>
        <w:rPr>
          <w:rFonts w:hint="eastAsia"/>
        </w:rPr>
        <w:t>（改正後）</w:t>
      </w:r>
    </w:p>
    <w:p w:rsidR="00041304" w:rsidRPr="001844DF" w:rsidRDefault="00041304" w:rsidP="00041304">
      <w:pPr>
        <w:ind w:leftChars="85" w:left="178"/>
      </w:pPr>
      <w:r w:rsidRPr="001844DF">
        <w:t>（電子公告による公告ができない場合の承認等）</w:t>
      </w:r>
    </w:p>
    <w:p w:rsidR="00041304" w:rsidRPr="00041304" w:rsidRDefault="00041304" w:rsidP="00041304">
      <w:pPr>
        <w:ind w:left="179" w:hangingChars="85" w:hanging="179"/>
      </w:pPr>
      <w:r w:rsidRPr="00041304">
        <w:rPr>
          <w:b/>
          <w:bCs/>
          <w:u w:val="single" w:color="FF0000"/>
        </w:rPr>
        <w:t>第十七条の</w:t>
      </w:r>
      <w:r>
        <w:rPr>
          <w:rFonts w:hint="eastAsia"/>
          <w:b/>
          <w:bCs/>
          <w:u w:val="single" w:color="FF0000"/>
        </w:rPr>
        <w:t>六</w:t>
      </w:r>
      <w:r w:rsidRPr="001844DF">
        <w:t xml:space="preserve">　令</w:t>
      </w:r>
      <w:r w:rsidRPr="00041304">
        <w:t>第四条の二の四第三項の規定による承認を得ようとする者は、次に掲げる事項を記載した書面を当該公告に係る訂正報告書を提出すべきこととされている財務局長等に提出しなければならない。</w:t>
      </w:r>
    </w:p>
    <w:p w:rsidR="00041304" w:rsidRPr="00041304" w:rsidRDefault="00041304" w:rsidP="00041304">
      <w:pPr>
        <w:ind w:leftChars="86" w:left="359" w:hangingChars="85" w:hanging="178"/>
      </w:pPr>
      <w:r w:rsidRPr="00041304">
        <w:t>一　公告をする者の商号又は名称</w:t>
      </w:r>
    </w:p>
    <w:p w:rsidR="00041304" w:rsidRPr="00041304" w:rsidRDefault="00041304" w:rsidP="00041304">
      <w:pPr>
        <w:ind w:leftChars="86" w:left="359" w:hangingChars="85" w:hanging="178"/>
      </w:pPr>
      <w:r w:rsidRPr="00041304">
        <w:t>二　公告をする者の本店又は主たる事務所の所在地</w:t>
      </w:r>
    </w:p>
    <w:p w:rsidR="00041304" w:rsidRPr="00041304" w:rsidRDefault="00041304" w:rsidP="00041304">
      <w:pPr>
        <w:ind w:leftChars="86" w:left="359" w:hangingChars="85" w:hanging="178"/>
      </w:pPr>
      <w:r w:rsidRPr="00041304">
        <w:t>三　電子公告による公告をすることができない理由</w:t>
      </w:r>
    </w:p>
    <w:p w:rsidR="00041304" w:rsidRPr="00041304" w:rsidRDefault="00041304" w:rsidP="00041304">
      <w:pPr>
        <w:ind w:leftChars="86" w:left="359" w:hangingChars="85" w:hanging="178"/>
      </w:pPr>
      <w:r w:rsidRPr="00041304">
        <w:t>四　電子公告に代えて公告する方法</w:t>
      </w:r>
    </w:p>
    <w:p w:rsidR="00041304" w:rsidRPr="00041304" w:rsidRDefault="00041304" w:rsidP="00041304">
      <w:pPr>
        <w:ind w:left="178" w:hangingChars="85" w:hanging="178"/>
      </w:pPr>
      <w:r w:rsidRPr="00041304">
        <w:t>２　令第四条の二の四第三項に規定する内閣府令で定める方法は、次に掲げるものとする。</w:t>
      </w:r>
    </w:p>
    <w:p w:rsidR="00041304" w:rsidRPr="00041304" w:rsidRDefault="00041304" w:rsidP="00041304">
      <w:pPr>
        <w:ind w:leftChars="86" w:left="359" w:hangingChars="85" w:hanging="178"/>
      </w:pPr>
      <w:r w:rsidRPr="00041304">
        <w:t>一　全国において時事に関する事項を掲載する日刊新聞紙に掲載する方法</w:t>
      </w:r>
    </w:p>
    <w:p w:rsidR="00041304" w:rsidRPr="00041304" w:rsidRDefault="00041304" w:rsidP="00041304">
      <w:pPr>
        <w:ind w:leftChars="86" w:left="359" w:hangingChars="85" w:hanging="178"/>
      </w:pPr>
      <w:r w:rsidRPr="00041304">
        <w:t>二　金融庁長官が指定する方法</w:t>
      </w:r>
    </w:p>
    <w:p w:rsidR="009764D7" w:rsidRPr="00041304" w:rsidRDefault="009764D7" w:rsidP="009764D7">
      <w:pPr>
        <w:ind w:left="178" w:hangingChars="85" w:hanging="178"/>
        <w:rPr>
          <w:rFonts w:hint="eastAsia"/>
        </w:rPr>
      </w:pPr>
    </w:p>
    <w:p w:rsidR="009764D7" w:rsidRPr="00041304" w:rsidRDefault="009764D7" w:rsidP="009764D7">
      <w:pPr>
        <w:ind w:left="178" w:hangingChars="85" w:hanging="178"/>
        <w:rPr>
          <w:rFonts w:hint="eastAsia"/>
        </w:rPr>
      </w:pPr>
      <w:r w:rsidRPr="00041304">
        <w:rPr>
          <w:rFonts w:hint="eastAsia"/>
        </w:rPr>
        <w:t>（改正前）</w:t>
      </w:r>
    </w:p>
    <w:p w:rsidR="00041304" w:rsidRPr="00041304" w:rsidRDefault="00041304" w:rsidP="00041304">
      <w:pPr>
        <w:ind w:leftChars="85" w:left="178"/>
      </w:pPr>
      <w:r w:rsidRPr="00041304">
        <w:t>（電子公告による公告ができない場合の承認等）</w:t>
      </w:r>
    </w:p>
    <w:p w:rsidR="00041304" w:rsidRPr="00041304" w:rsidRDefault="00041304" w:rsidP="00041304">
      <w:pPr>
        <w:ind w:left="179" w:hangingChars="85" w:hanging="179"/>
      </w:pPr>
      <w:r w:rsidRPr="00041304">
        <w:rPr>
          <w:b/>
          <w:bCs/>
          <w:u w:val="single" w:color="FF0000"/>
        </w:rPr>
        <w:t>第十七条の三</w:t>
      </w:r>
      <w:r w:rsidRPr="00041304">
        <w:t xml:space="preserve">　令第四条の二の四第三項の規定による承認を得ようとする者は、次に掲げる事項を記載した書面を当該公告に係る訂正報告書を提出すべきこととされている財務局長等に提出しなければならない。</w:t>
      </w:r>
    </w:p>
    <w:p w:rsidR="00041304" w:rsidRPr="00041304" w:rsidRDefault="00041304" w:rsidP="00041304">
      <w:pPr>
        <w:ind w:leftChars="86" w:left="359" w:hangingChars="85" w:hanging="178"/>
      </w:pPr>
      <w:r w:rsidRPr="00041304">
        <w:lastRenderedPageBreak/>
        <w:t>一　公告をする者の商号又は名称</w:t>
      </w:r>
    </w:p>
    <w:p w:rsidR="00041304" w:rsidRPr="00041304" w:rsidRDefault="00041304" w:rsidP="00041304">
      <w:pPr>
        <w:ind w:leftChars="86" w:left="359" w:hangingChars="85" w:hanging="178"/>
      </w:pPr>
      <w:r w:rsidRPr="00041304">
        <w:t>二　公告をする者の本店又は主たる事務所の所在地</w:t>
      </w:r>
    </w:p>
    <w:p w:rsidR="00041304" w:rsidRPr="00041304" w:rsidRDefault="00041304" w:rsidP="00041304">
      <w:pPr>
        <w:ind w:leftChars="86" w:left="359" w:hangingChars="85" w:hanging="178"/>
      </w:pPr>
      <w:r w:rsidRPr="00041304">
        <w:t>三　電子公告による公告をすることができない理由</w:t>
      </w:r>
    </w:p>
    <w:p w:rsidR="00041304" w:rsidRPr="00041304" w:rsidRDefault="00041304" w:rsidP="00041304">
      <w:pPr>
        <w:ind w:leftChars="86" w:left="359" w:hangingChars="85" w:hanging="178"/>
      </w:pPr>
      <w:r w:rsidRPr="00041304">
        <w:t>四　電子公告に代えて公告する方法</w:t>
      </w:r>
    </w:p>
    <w:p w:rsidR="00041304" w:rsidRPr="001844DF" w:rsidRDefault="00041304" w:rsidP="00041304">
      <w:pPr>
        <w:ind w:left="178" w:hangingChars="85" w:hanging="178"/>
      </w:pPr>
      <w:r w:rsidRPr="00041304">
        <w:t>２　令第四条の二の四第三項に規定する</w:t>
      </w:r>
      <w:r w:rsidRPr="001844DF">
        <w:t>内閣府令で定める方法は、次に掲げるものとする。</w:t>
      </w:r>
    </w:p>
    <w:p w:rsidR="00041304" w:rsidRPr="001844DF" w:rsidRDefault="00041304" w:rsidP="00041304">
      <w:pPr>
        <w:ind w:leftChars="86" w:left="359" w:hangingChars="85" w:hanging="178"/>
      </w:pPr>
      <w:r w:rsidRPr="001844DF">
        <w:t>一　全国において時事に関する事項を掲載する日刊新聞紙に掲載する方法</w:t>
      </w:r>
    </w:p>
    <w:p w:rsidR="00041304" w:rsidRPr="001844DF" w:rsidRDefault="00041304" w:rsidP="00041304">
      <w:pPr>
        <w:ind w:leftChars="86" w:left="359" w:hangingChars="85" w:hanging="178"/>
      </w:pPr>
      <w:r w:rsidRPr="001844DF">
        <w:t>二　金融庁長官が指定する方法</w:t>
      </w:r>
    </w:p>
    <w:p w:rsidR="00041304" w:rsidRPr="00041304" w:rsidRDefault="00041304" w:rsidP="00041304">
      <w:pPr>
        <w:rPr>
          <w:rFonts w:hint="eastAsia"/>
        </w:rPr>
      </w:pPr>
    </w:p>
    <w:p w:rsidR="00041304" w:rsidRPr="002A6948" w:rsidRDefault="00041304" w:rsidP="00041304">
      <w:pPr>
        <w:rPr>
          <w:rFonts w:hint="eastAsia"/>
        </w:rPr>
      </w:pPr>
    </w:p>
    <w:p w:rsidR="00041304" w:rsidRPr="005F101F" w:rsidRDefault="00041304" w:rsidP="00041304">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041304" w:rsidRPr="005F101F" w:rsidRDefault="00041304" w:rsidP="00041304">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041304" w:rsidRPr="005F101F" w:rsidRDefault="00041304" w:rsidP="0004130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041304" w:rsidRDefault="00041304" w:rsidP="00041304">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041304" w:rsidRPr="005F101F" w:rsidRDefault="00041304" w:rsidP="00041304">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041304" w:rsidRDefault="00041304" w:rsidP="00041304">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041304" w:rsidRDefault="00041304" w:rsidP="00041304">
      <w:pPr>
        <w:rPr>
          <w:rFonts w:hint="eastAsia"/>
        </w:rPr>
      </w:pPr>
    </w:p>
    <w:p w:rsidR="00041304" w:rsidRDefault="00041304" w:rsidP="00041304">
      <w:pPr>
        <w:rPr>
          <w:rFonts w:hint="eastAsia"/>
        </w:rPr>
      </w:pPr>
      <w:r>
        <w:rPr>
          <w:rFonts w:hint="eastAsia"/>
        </w:rPr>
        <w:t>（改正後）</w:t>
      </w:r>
    </w:p>
    <w:p w:rsidR="00041304" w:rsidRPr="001844DF" w:rsidRDefault="00041304" w:rsidP="00041304">
      <w:pPr>
        <w:ind w:leftChars="85" w:left="178"/>
      </w:pPr>
      <w:r w:rsidRPr="001844DF">
        <w:t>（電子公告による公告ができない場合の承認等）</w:t>
      </w:r>
    </w:p>
    <w:p w:rsidR="00041304" w:rsidRPr="001844DF" w:rsidRDefault="00041304" w:rsidP="00041304">
      <w:pPr>
        <w:ind w:left="179" w:hangingChars="85" w:hanging="179"/>
      </w:pPr>
      <w:r w:rsidRPr="001844DF">
        <w:rPr>
          <w:b/>
          <w:bCs/>
        </w:rPr>
        <w:t>第十七条の三</w:t>
      </w:r>
      <w:r w:rsidRPr="001844DF">
        <w:t xml:space="preserve">　令</w:t>
      </w:r>
      <w:r w:rsidRPr="000751CE">
        <w:rPr>
          <w:u w:val="single" w:color="FF0000"/>
        </w:rPr>
        <w:t>第四条の二の四第三項</w:t>
      </w:r>
      <w:r w:rsidRPr="001844DF">
        <w:t>の規定による承認を得ようとする者は、次に掲げる事項を記載した書面を当該公告に係る訂正報告書を提出すべきこととされている財務局長等に提出しなければならない。</w:t>
      </w:r>
    </w:p>
    <w:p w:rsidR="00041304" w:rsidRPr="001844DF" w:rsidRDefault="00041304" w:rsidP="00041304">
      <w:pPr>
        <w:ind w:leftChars="86" w:left="359" w:hangingChars="85" w:hanging="178"/>
      </w:pPr>
      <w:r w:rsidRPr="001844DF">
        <w:t>一　公告をする者の商号又は名称</w:t>
      </w:r>
    </w:p>
    <w:p w:rsidR="00041304" w:rsidRPr="001844DF" w:rsidRDefault="00041304" w:rsidP="00041304">
      <w:pPr>
        <w:ind w:leftChars="86" w:left="359" w:hangingChars="85" w:hanging="178"/>
      </w:pPr>
      <w:r w:rsidRPr="001844DF">
        <w:t>二　公告をする者の本店又は主たる事務所の所在地</w:t>
      </w:r>
    </w:p>
    <w:p w:rsidR="00041304" w:rsidRPr="001844DF" w:rsidRDefault="00041304" w:rsidP="00041304">
      <w:pPr>
        <w:ind w:leftChars="86" w:left="359" w:hangingChars="85" w:hanging="178"/>
      </w:pPr>
      <w:r w:rsidRPr="001844DF">
        <w:t>三　電子公告による公告をすることができない理由</w:t>
      </w:r>
    </w:p>
    <w:p w:rsidR="00041304" w:rsidRPr="001844DF" w:rsidRDefault="00041304" w:rsidP="00041304">
      <w:pPr>
        <w:ind w:leftChars="86" w:left="359" w:hangingChars="85" w:hanging="178"/>
      </w:pPr>
      <w:r w:rsidRPr="001844DF">
        <w:t>四　電子公告に代えて公告する方法</w:t>
      </w:r>
    </w:p>
    <w:p w:rsidR="00041304" w:rsidRPr="001844DF" w:rsidRDefault="00041304" w:rsidP="00041304">
      <w:pPr>
        <w:ind w:left="178" w:hangingChars="85" w:hanging="178"/>
      </w:pPr>
      <w:r w:rsidRPr="001844DF">
        <w:t>２　令</w:t>
      </w:r>
      <w:r w:rsidRPr="000751CE">
        <w:rPr>
          <w:u w:val="single" w:color="FF0000"/>
        </w:rPr>
        <w:t>第四条の二の四第三項</w:t>
      </w:r>
      <w:r w:rsidRPr="001844DF">
        <w:t>に規定する内閣府令で定める方法は、次に掲げるものとする。</w:t>
      </w:r>
    </w:p>
    <w:p w:rsidR="00041304" w:rsidRPr="001844DF" w:rsidRDefault="00041304" w:rsidP="00041304">
      <w:pPr>
        <w:ind w:leftChars="86" w:left="359" w:hangingChars="85" w:hanging="178"/>
      </w:pPr>
      <w:r w:rsidRPr="001844DF">
        <w:t>一　全国において時事に関する事項を掲載する日刊新聞紙に掲載する方法</w:t>
      </w:r>
    </w:p>
    <w:p w:rsidR="00041304" w:rsidRPr="001844DF" w:rsidRDefault="00041304" w:rsidP="00041304">
      <w:pPr>
        <w:ind w:leftChars="86" w:left="359" w:hangingChars="85" w:hanging="178"/>
      </w:pPr>
      <w:r w:rsidRPr="001844DF">
        <w:t>二　金融庁長官が指定する方法</w:t>
      </w:r>
    </w:p>
    <w:p w:rsidR="00041304" w:rsidRPr="000519B0" w:rsidRDefault="00041304" w:rsidP="00041304">
      <w:pPr>
        <w:ind w:left="178" w:hangingChars="85" w:hanging="178"/>
        <w:rPr>
          <w:rFonts w:hint="eastAsia"/>
        </w:rPr>
      </w:pPr>
    </w:p>
    <w:p w:rsidR="00041304" w:rsidRDefault="00041304" w:rsidP="00041304">
      <w:pPr>
        <w:ind w:left="178" w:hangingChars="85" w:hanging="178"/>
        <w:rPr>
          <w:rFonts w:hint="eastAsia"/>
        </w:rPr>
      </w:pPr>
      <w:r>
        <w:rPr>
          <w:rFonts w:hint="eastAsia"/>
        </w:rPr>
        <w:t>（改正前）</w:t>
      </w:r>
    </w:p>
    <w:p w:rsidR="00041304" w:rsidRPr="001844DF" w:rsidRDefault="00041304" w:rsidP="00041304">
      <w:pPr>
        <w:ind w:leftChars="85" w:left="178"/>
      </w:pPr>
      <w:r w:rsidRPr="001844DF">
        <w:t>（電子公告による公告ができない場合の承認等）</w:t>
      </w:r>
    </w:p>
    <w:p w:rsidR="00041304" w:rsidRPr="001844DF" w:rsidRDefault="00041304" w:rsidP="00041304">
      <w:pPr>
        <w:ind w:left="179" w:hangingChars="85" w:hanging="179"/>
      </w:pPr>
      <w:r w:rsidRPr="001844DF">
        <w:rPr>
          <w:b/>
          <w:bCs/>
        </w:rPr>
        <w:t>第十七条の三</w:t>
      </w:r>
      <w:r w:rsidRPr="001844DF">
        <w:t xml:space="preserve">　令</w:t>
      </w:r>
      <w:r w:rsidRPr="000519B0">
        <w:rPr>
          <w:u w:val="single" w:color="FF0000"/>
        </w:rPr>
        <w:t>第四条の二第三項</w:t>
      </w:r>
      <w:r w:rsidRPr="001844DF">
        <w:t>の規定による承認を得ようとする者は、次に掲げる事項を記載した書面を当該公告に係る訂正報告書を提出すべきこととされている財務局長等に提出しなければならない。</w:t>
      </w:r>
    </w:p>
    <w:p w:rsidR="00041304" w:rsidRPr="001844DF" w:rsidRDefault="00041304" w:rsidP="00041304">
      <w:pPr>
        <w:ind w:leftChars="86" w:left="359" w:hangingChars="85" w:hanging="178"/>
      </w:pPr>
      <w:r w:rsidRPr="001844DF">
        <w:t>一　公告をする者の商号又は名称</w:t>
      </w:r>
    </w:p>
    <w:p w:rsidR="00041304" w:rsidRPr="001844DF" w:rsidRDefault="00041304" w:rsidP="00041304">
      <w:pPr>
        <w:ind w:leftChars="86" w:left="359" w:hangingChars="85" w:hanging="178"/>
      </w:pPr>
      <w:r w:rsidRPr="001844DF">
        <w:t>二　公告をする者の本店又は主たる事務所の所在地</w:t>
      </w:r>
    </w:p>
    <w:p w:rsidR="00041304" w:rsidRPr="001844DF" w:rsidRDefault="00041304" w:rsidP="00041304">
      <w:pPr>
        <w:ind w:leftChars="86" w:left="359" w:hangingChars="85" w:hanging="178"/>
      </w:pPr>
      <w:r w:rsidRPr="001844DF">
        <w:lastRenderedPageBreak/>
        <w:t>三　電子公告による公告をすることができない理由</w:t>
      </w:r>
    </w:p>
    <w:p w:rsidR="00041304" w:rsidRPr="001844DF" w:rsidRDefault="00041304" w:rsidP="00041304">
      <w:pPr>
        <w:ind w:leftChars="86" w:left="359" w:hangingChars="85" w:hanging="178"/>
      </w:pPr>
      <w:r w:rsidRPr="001844DF">
        <w:t>四　電子公告に代えて公告する方法</w:t>
      </w:r>
    </w:p>
    <w:p w:rsidR="00041304" w:rsidRPr="001844DF" w:rsidRDefault="00041304" w:rsidP="00041304">
      <w:pPr>
        <w:ind w:left="178" w:hangingChars="85" w:hanging="178"/>
      </w:pPr>
      <w:r w:rsidRPr="001844DF">
        <w:t>２　令</w:t>
      </w:r>
      <w:r w:rsidRPr="000519B0">
        <w:rPr>
          <w:u w:val="single" w:color="FF0000"/>
        </w:rPr>
        <w:t>第四条の二第三項</w:t>
      </w:r>
      <w:r w:rsidRPr="001844DF">
        <w:t>に規定する内閣府令で定める方法は、次に掲げるものとする。</w:t>
      </w:r>
    </w:p>
    <w:p w:rsidR="00041304" w:rsidRPr="001844DF" w:rsidRDefault="00041304" w:rsidP="00041304">
      <w:pPr>
        <w:ind w:leftChars="86" w:left="359" w:hangingChars="85" w:hanging="178"/>
      </w:pPr>
      <w:r w:rsidRPr="001844DF">
        <w:t>一　全国において時事に関する事項を掲載する日刊新聞紙に掲載する方法</w:t>
      </w:r>
    </w:p>
    <w:p w:rsidR="00041304" w:rsidRPr="001844DF" w:rsidRDefault="00041304" w:rsidP="00041304">
      <w:pPr>
        <w:ind w:leftChars="86" w:left="359" w:hangingChars="85" w:hanging="178"/>
      </w:pPr>
      <w:r w:rsidRPr="001844DF">
        <w:t>二　金融庁長官が指定する方法</w:t>
      </w:r>
    </w:p>
    <w:p w:rsidR="00041304" w:rsidRPr="000519B0" w:rsidRDefault="00041304" w:rsidP="00041304">
      <w:pPr>
        <w:rPr>
          <w:rFonts w:hint="eastAsia"/>
        </w:rPr>
      </w:pPr>
    </w:p>
    <w:p w:rsidR="00041304" w:rsidRPr="000519B0" w:rsidRDefault="00041304" w:rsidP="00041304">
      <w:pPr>
        <w:rPr>
          <w:rFonts w:hint="eastAsia"/>
        </w:rPr>
      </w:pPr>
    </w:p>
    <w:p w:rsidR="00041304" w:rsidRPr="005F101F" w:rsidRDefault="00041304" w:rsidP="00041304">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041304" w:rsidRPr="005F101F" w:rsidRDefault="00041304" w:rsidP="00041304">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041304" w:rsidRPr="005F101F" w:rsidRDefault="00041304" w:rsidP="00041304">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041304" w:rsidRPr="005F101F" w:rsidRDefault="00041304" w:rsidP="00041304">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041304" w:rsidRPr="005F101F" w:rsidRDefault="00041304" w:rsidP="00041304">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041304" w:rsidRDefault="00041304" w:rsidP="00041304">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p>
    <w:p w:rsidR="00041304" w:rsidRDefault="00041304" w:rsidP="00041304">
      <w:pPr>
        <w:rPr>
          <w:rFonts w:hint="eastAsia"/>
        </w:rPr>
      </w:pPr>
    </w:p>
    <w:p w:rsidR="00041304" w:rsidRDefault="00041304" w:rsidP="00041304">
      <w:pPr>
        <w:rPr>
          <w:rFonts w:hint="eastAsia"/>
        </w:rPr>
      </w:pPr>
      <w:r>
        <w:rPr>
          <w:rFonts w:hint="eastAsia"/>
        </w:rPr>
        <w:t>（改正後）</w:t>
      </w:r>
    </w:p>
    <w:p w:rsidR="00041304" w:rsidRPr="001844DF" w:rsidRDefault="00041304" w:rsidP="00041304">
      <w:pPr>
        <w:ind w:leftChars="85" w:left="178"/>
      </w:pPr>
      <w:r w:rsidRPr="001844DF">
        <w:t>（電子公告による公告ができない場合の承認等）</w:t>
      </w:r>
    </w:p>
    <w:p w:rsidR="00041304" w:rsidRPr="001844DF" w:rsidRDefault="00041304" w:rsidP="00041304">
      <w:pPr>
        <w:ind w:left="179" w:hangingChars="85" w:hanging="179"/>
      </w:pPr>
      <w:r w:rsidRPr="001844DF">
        <w:rPr>
          <w:b/>
          <w:bCs/>
        </w:rPr>
        <w:t>第十七条の三</w:t>
      </w:r>
      <w:r w:rsidRPr="001844DF">
        <w:t xml:space="preserve">　令第四条の二第三項の規定による承認を得ようとする者は、次に掲げる事項を記載した書面を当該公告に係る訂正報告書を提出すべきこととされている財務局長等に提出しなければならない。</w:t>
      </w:r>
    </w:p>
    <w:p w:rsidR="00041304" w:rsidRPr="001844DF" w:rsidRDefault="00041304" w:rsidP="00041304">
      <w:pPr>
        <w:ind w:leftChars="86" w:left="359" w:hangingChars="85" w:hanging="178"/>
      </w:pPr>
      <w:r w:rsidRPr="001844DF">
        <w:t>一　公告をする者の商号又は名称</w:t>
      </w:r>
    </w:p>
    <w:p w:rsidR="00041304" w:rsidRPr="001844DF" w:rsidRDefault="00041304" w:rsidP="00041304">
      <w:pPr>
        <w:ind w:leftChars="86" w:left="359" w:hangingChars="85" w:hanging="178"/>
      </w:pPr>
      <w:r w:rsidRPr="001844DF">
        <w:t>二　公告をする者の本店又は主たる事務所の所在地</w:t>
      </w:r>
    </w:p>
    <w:p w:rsidR="00041304" w:rsidRPr="001844DF" w:rsidRDefault="00041304" w:rsidP="00041304">
      <w:pPr>
        <w:ind w:leftChars="86" w:left="359" w:hangingChars="85" w:hanging="178"/>
      </w:pPr>
      <w:r w:rsidRPr="001844DF">
        <w:t>三　電子公告による公告をすることができない理由</w:t>
      </w:r>
    </w:p>
    <w:p w:rsidR="00041304" w:rsidRPr="001844DF" w:rsidRDefault="00041304" w:rsidP="00041304">
      <w:pPr>
        <w:ind w:leftChars="86" w:left="359" w:hangingChars="85" w:hanging="178"/>
      </w:pPr>
      <w:r w:rsidRPr="001844DF">
        <w:t>四　電子公告に代えて公告する方法</w:t>
      </w:r>
    </w:p>
    <w:p w:rsidR="00041304" w:rsidRPr="001844DF" w:rsidRDefault="00041304" w:rsidP="00041304">
      <w:pPr>
        <w:ind w:left="178" w:hangingChars="85" w:hanging="178"/>
      </w:pPr>
      <w:r w:rsidRPr="001844DF">
        <w:t>２　令第四条の二第三項に規定する内閣府令で定める方法は、次に掲げるものとする。</w:t>
      </w:r>
    </w:p>
    <w:p w:rsidR="00041304" w:rsidRPr="001844DF" w:rsidRDefault="00041304" w:rsidP="00041304">
      <w:pPr>
        <w:ind w:leftChars="86" w:left="359" w:hangingChars="85" w:hanging="178"/>
      </w:pPr>
      <w:r w:rsidRPr="001844DF">
        <w:t>一　全国において時事に関する事項を掲載する日刊新聞紙に掲載する方法</w:t>
      </w:r>
    </w:p>
    <w:p w:rsidR="00041304" w:rsidRPr="001844DF" w:rsidRDefault="00041304" w:rsidP="00041304">
      <w:pPr>
        <w:ind w:leftChars="86" w:left="359" w:hangingChars="85" w:hanging="178"/>
      </w:pPr>
      <w:r w:rsidRPr="001844DF">
        <w:t>二　金融庁長官が指定する方法</w:t>
      </w:r>
    </w:p>
    <w:p w:rsidR="00041304" w:rsidRPr="00885005" w:rsidRDefault="00041304" w:rsidP="00041304">
      <w:pPr>
        <w:ind w:left="178" w:hangingChars="85" w:hanging="178"/>
        <w:rPr>
          <w:rFonts w:hint="eastAsia"/>
        </w:rPr>
      </w:pPr>
    </w:p>
    <w:p w:rsidR="00041304" w:rsidRDefault="00041304" w:rsidP="00041304">
      <w:pPr>
        <w:ind w:left="178" w:hangingChars="85" w:hanging="178"/>
        <w:rPr>
          <w:rFonts w:hint="eastAsia"/>
        </w:rPr>
      </w:pPr>
      <w:r>
        <w:rPr>
          <w:rFonts w:hint="eastAsia"/>
        </w:rPr>
        <w:t>（改正前）</w:t>
      </w:r>
    </w:p>
    <w:p w:rsidR="00041304" w:rsidRPr="00DF341F" w:rsidRDefault="00041304" w:rsidP="00041304">
      <w:pPr>
        <w:rPr>
          <w:rFonts w:hint="eastAsia"/>
          <w:u w:val="single" w:color="FF0000"/>
        </w:rPr>
      </w:pPr>
      <w:r>
        <w:rPr>
          <w:rFonts w:hint="eastAsia"/>
          <w:u w:val="single" w:color="FF0000"/>
        </w:rPr>
        <w:t>（</w:t>
      </w:r>
      <w:r w:rsidRPr="00205E78">
        <w:rPr>
          <w:rFonts w:hint="eastAsia"/>
          <w:u w:val="single" w:color="FF0000"/>
        </w:rPr>
        <w:t>新設）</w:t>
      </w:r>
    </w:p>
    <w:p w:rsidR="0042117D" w:rsidRPr="009764D7" w:rsidRDefault="0042117D" w:rsidP="0042117D">
      <w:pPr>
        <w:rPr>
          <w:rFonts w:hint="eastAsia"/>
        </w:rPr>
      </w:pPr>
    </w:p>
    <w:sectPr w:rsidR="0042117D" w:rsidRPr="009764D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3EF" w:rsidRDefault="006A73EF">
      <w:r>
        <w:separator/>
      </w:r>
    </w:p>
  </w:endnote>
  <w:endnote w:type="continuationSeparator" w:id="0">
    <w:p w:rsidR="006A73EF" w:rsidRDefault="006A7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9D1" w:rsidRDefault="004249D1" w:rsidP="0012011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249D1" w:rsidRDefault="004249D1" w:rsidP="0042117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9D1" w:rsidRDefault="004249D1" w:rsidP="0012011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97EE0">
      <w:rPr>
        <w:rStyle w:val="a4"/>
        <w:noProof/>
      </w:rPr>
      <w:t>1</w:t>
    </w:r>
    <w:r>
      <w:rPr>
        <w:rStyle w:val="a4"/>
      </w:rPr>
      <w:fldChar w:fldCharType="end"/>
    </w:r>
  </w:p>
  <w:p w:rsidR="004249D1" w:rsidRDefault="004249D1" w:rsidP="0042117D">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017</w:t>
    </w:r>
    <w:r>
      <w:rPr>
        <w:rFonts w:ascii="Times New Roman" w:hAnsi="Times New Roman" w:hint="eastAsia"/>
        <w:noProof/>
        <w:kern w:val="0"/>
        <w:szCs w:val="21"/>
      </w:rPr>
      <w:t>条の</w:t>
    </w:r>
    <w:r>
      <w:rPr>
        <w:rFonts w:ascii="Times New Roman" w:hAnsi="Times New Roman" w:hint="eastAsia"/>
        <w:noProof/>
        <w:kern w:val="0"/>
        <w:szCs w:val="21"/>
      </w:rPr>
      <w:t>6.doc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3EF" w:rsidRDefault="006A73EF">
      <w:r>
        <w:separator/>
      </w:r>
    </w:p>
  </w:footnote>
  <w:footnote w:type="continuationSeparator" w:id="0">
    <w:p w:rsidR="006A73EF" w:rsidRDefault="006A73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17D"/>
    <w:rsid w:val="00041304"/>
    <w:rsid w:val="00062E6E"/>
    <w:rsid w:val="000907C6"/>
    <w:rsid w:val="0012011F"/>
    <w:rsid w:val="001C6CBD"/>
    <w:rsid w:val="00297EE0"/>
    <w:rsid w:val="002C730F"/>
    <w:rsid w:val="0042117D"/>
    <w:rsid w:val="004249D1"/>
    <w:rsid w:val="00623C88"/>
    <w:rsid w:val="006A73EF"/>
    <w:rsid w:val="006B1727"/>
    <w:rsid w:val="006F7A7D"/>
    <w:rsid w:val="009764D7"/>
    <w:rsid w:val="00A03B47"/>
    <w:rsid w:val="00D72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117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2117D"/>
    <w:pPr>
      <w:tabs>
        <w:tab w:val="center" w:pos="4252"/>
        <w:tab w:val="right" w:pos="8504"/>
      </w:tabs>
      <w:snapToGrid w:val="0"/>
    </w:pPr>
  </w:style>
  <w:style w:type="character" w:styleId="a4">
    <w:name w:val="page number"/>
    <w:basedOn w:val="a0"/>
    <w:rsid w:val="0042117D"/>
  </w:style>
  <w:style w:type="paragraph" w:styleId="a5">
    <w:name w:val="header"/>
    <w:basedOn w:val="a"/>
    <w:rsid w:val="0042117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324</Words>
  <Characters>1850</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2024-09-26T08:44:00Z</dcterms:created>
  <dcterms:modified xsi:type="dcterms:W3CDTF">2024-09-26T08:44:00Z</dcterms:modified>
</cp:coreProperties>
</file>